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0B1AFC">
        <w:trPr>
          <w:trHeight w:val="10896"/>
        </w:trPr>
        <w:tc>
          <w:tcPr>
            <w:tcW w:w="1985" w:type="dxa"/>
          </w:tcPr>
          <w:p w:rsidR="006C7C55" w:rsidRDefault="006C7C55" w:rsidP="004645CA">
            <w:pPr>
              <w:ind w:left="142"/>
            </w:pPr>
          </w:p>
          <w:p w:rsidR="006C7C55" w:rsidRDefault="006C7C55" w:rsidP="006C7C55"/>
          <w:p w:rsidR="006C7C55" w:rsidRDefault="006C7C55" w:rsidP="006C7C55"/>
          <w:p w:rsidR="006C7C55" w:rsidRDefault="006C7C55" w:rsidP="006C7C55"/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            </w:t>
            </w:r>
            <w:r w:rsidR="006875BF">
              <w:rPr>
                <w:rFonts w:ascii="Calibri" w:eastAsia="Times New Roman" w:hAnsi="Calibri" w:cs="Times New Roman"/>
                <w:b/>
                <w:bCs/>
                <w:u w:val="single"/>
              </w:rPr>
              <w:t>01</w:t>
            </w: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</w:t>
            </w:r>
            <w:r w:rsidRPr="0029410F">
              <w:rPr>
                <w:rFonts w:ascii="Calibri" w:eastAsia="Times New Roman" w:hAnsi="Calibri" w:cs="Times New Roman"/>
                <w:b/>
                <w:bCs/>
                <w:u w:val="single"/>
              </w:rPr>
              <w:t>____</w:t>
            </w: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</w:t>
            </w:r>
            <w:r w:rsidR="0056116D">
              <w:rPr>
                <w:b/>
                <w:bCs/>
              </w:rPr>
              <w:t>0</w:t>
            </w:r>
            <w:r w:rsidR="00BA33A1">
              <w:rPr>
                <w:b/>
                <w:bCs/>
              </w:rPr>
              <w:t>6</w:t>
            </w:r>
            <w:r w:rsidR="0056116D">
              <w:rPr>
                <w:rFonts w:ascii="Calibri" w:eastAsia="Times New Roman" w:hAnsi="Calibri" w:cs="Times New Roman"/>
                <w:b/>
                <w:bCs/>
              </w:rPr>
              <w:t>.03</w:t>
            </w:r>
            <w:r>
              <w:rPr>
                <w:rFonts w:ascii="Calibri" w:eastAsia="Times New Roman" w:hAnsi="Calibri" w:cs="Times New Roman"/>
                <w:b/>
                <w:bCs/>
              </w:rPr>
              <w:t>.18</w:t>
            </w:r>
          </w:p>
          <w:p w:rsidR="006C7C55" w:rsidRDefault="006C7C55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BA33A1" w:rsidRDefault="00BA33A1" w:rsidP="006C7C55">
            <w:pPr>
              <w:jc w:val="center"/>
            </w:pPr>
          </w:p>
          <w:p w:rsidR="00BA33A1" w:rsidRDefault="00BA33A1" w:rsidP="006C7C55">
            <w:pPr>
              <w:jc w:val="center"/>
            </w:pPr>
          </w:p>
          <w:p w:rsidR="00BA33A1" w:rsidRDefault="00BA33A1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C13DB3" w:rsidRDefault="00C13DB3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1A7D49" w:rsidRPr="00B343BC" w:rsidRDefault="00B343BC" w:rsidP="006C7C55">
            <w:pPr>
              <w:jc w:val="center"/>
              <w:rPr>
                <w:rFonts w:ascii="Book Antiqua" w:hAnsi="Book Antiqua"/>
                <w:sz w:val="18"/>
              </w:rPr>
            </w:pPr>
            <w:r w:rsidRPr="00B343BC">
              <w:rPr>
                <w:rFonts w:ascii="Book Antiqua" w:hAnsi="Book Antiqua"/>
                <w:sz w:val="18"/>
              </w:rPr>
              <w:t>BLR</w:t>
            </w: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Pr="00C62090" w:rsidRDefault="00C62090" w:rsidP="006C7C5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804" w:type="dxa"/>
          </w:tcPr>
          <w:p w:rsidR="000B1AFC" w:rsidRDefault="000B1AFC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F51781" w:rsidRDefault="00F51781" w:rsidP="004645CA"/>
          <w:p w:rsidR="00BA33A1" w:rsidRDefault="006C7C55" w:rsidP="006875BF">
            <w:pPr>
              <w:rPr>
                <w:rFonts w:ascii="Book Antiqua" w:hAnsi="Book Antiqua"/>
                <w:sz w:val="26"/>
                <w:szCs w:val="26"/>
              </w:rPr>
            </w:pPr>
            <w:r w:rsidRPr="00DA6459">
              <w:rPr>
                <w:rFonts w:ascii="Book Antiqua" w:hAnsi="Book Antiqua"/>
                <w:sz w:val="26"/>
                <w:szCs w:val="26"/>
              </w:rPr>
              <w:t>For the Applicant</w:t>
            </w:r>
            <w:r w:rsidR="00BA33A1">
              <w:rPr>
                <w:rFonts w:ascii="Book Antiqua" w:hAnsi="Book Antiqua"/>
                <w:sz w:val="26"/>
                <w:szCs w:val="26"/>
              </w:rPr>
              <w:t xml:space="preserve">s </w:t>
            </w:r>
            <w:r w:rsidR="00080044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Pr="00DA6459">
              <w:rPr>
                <w:rFonts w:ascii="Book Antiqua" w:hAnsi="Book Antiqua"/>
                <w:sz w:val="26"/>
                <w:szCs w:val="26"/>
              </w:rPr>
              <w:t xml:space="preserve">: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="00F1216F">
              <w:rPr>
                <w:rFonts w:ascii="Book Antiqua" w:hAnsi="Book Antiqua"/>
                <w:sz w:val="26"/>
                <w:szCs w:val="26"/>
              </w:rPr>
              <w:t>Mr.</w:t>
            </w:r>
            <w:r w:rsidR="006875BF">
              <w:rPr>
                <w:rFonts w:ascii="Book Antiqua" w:hAnsi="Book Antiqua"/>
                <w:sz w:val="26"/>
                <w:szCs w:val="26"/>
              </w:rPr>
              <w:t>S.Ghosh</w:t>
            </w:r>
          </w:p>
          <w:p w:rsidR="006C7C55" w:rsidRDefault="00F1216F" w:rsidP="006C7C55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   Learned Advocate</w:t>
            </w:r>
            <w:r w:rsidR="00BA33A1">
              <w:rPr>
                <w:rFonts w:ascii="Book Antiqua" w:hAnsi="Book Antiqua"/>
                <w:sz w:val="26"/>
                <w:szCs w:val="26"/>
              </w:rPr>
              <w:t>s</w:t>
            </w:r>
            <w:r w:rsidR="00666711"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="00AE5778"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="006C7C55">
              <w:rPr>
                <w:rFonts w:ascii="Book Antiqua" w:hAnsi="Book Antiqua"/>
                <w:sz w:val="26"/>
                <w:szCs w:val="26"/>
              </w:rPr>
              <w:t xml:space="preserve">                                           </w:t>
            </w:r>
            <w:r w:rsidR="00626D9C"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="006C7C55">
              <w:rPr>
                <w:rFonts w:ascii="Book Antiqua" w:hAnsi="Book Antiqua"/>
                <w:sz w:val="26"/>
                <w:szCs w:val="26"/>
              </w:rPr>
              <w:t xml:space="preserve"> </w:t>
            </w:r>
          </w:p>
          <w:p w:rsidR="00626D9C" w:rsidRDefault="00626D9C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F1216F">
            <w:pPr>
              <w:rPr>
                <w:rFonts w:ascii="Book Antiqua" w:hAnsi="Book Antiqua"/>
                <w:sz w:val="26"/>
                <w:szCs w:val="26"/>
              </w:rPr>
            </w:pPr>
            <w:r w:rsidRPr="00010A9A">
              <w:rPr>
                <w:rFonts w:ascii="Book Antiqua" w:hAnsi="Book Antiqua"/>
                <w:sz w:val="26"/>
                <w:szCs w:val="26"/>
              </w:rPr>
              <w:t xml:space="preserve">For the Respondent  </w:t>
            </w:r>
            <w:r w:rsidR="00AE577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010A9A">
              <w:rPr>
                <w:rFonts w:ascii="Book Antiqua" w:hAnsi="Book Antiqua"/>
                <w:sz w:val="26"/>
                <w:szCs w:val="26"/>
              </w:rPr>
              <w:t xml:space="preserve">:   </w:t>
            </w: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Pr="00010A9A"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="00F1216F">
              <w:rPr>
                <w:rFonts w:ascii="Book Antiqua" w:hAnsi="Book Antiqua"/>
                <w:sz w:val="26"/>
                <w:szCs w:val="26"/>
              </w:rPr>
              <w:t>Mr.</w:t>
            </w:r>
            <w:r w:rsidR="006875BF">
              <w:rPr>
                <w:rFonts w:ascii="Book Antiqua" w:hAnsi="Book Antiqua"/>
                <w:sz w:val="26"/>
                <w:szCs w:val="26"/>
              </w:rPr>
              <w:t>A.L.Basu</w:t>
            </w:r>
          </w:p>
          <w:p w:rsidR="00F1216F" w:rsidRDefault="00F1216F" w:rsidP="00F1216F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   Learned Advocate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6C7C55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</w:t>
            </w:r>
            <w:r w:rsidR="006875BF">
              <w:rPr>
                <w:rFonts w:ascii="Book Antiqua" w:hAnsi="Book Antiqua"/>
                <w:sz w:val="26"/>
                <w:szCs w:val="26"/>
              </w:rPr>
              <w:t xml:space="preserve">The grievance of the applicant in the present contempt application is that the respondents/ contemnors have not complied with order passed by the Tribunal on September 20, 2017 in connection with OA-1024 of 2013. </w:t>
            </w:r>
          </w:p>
          <w:p w:rsidR="006875BF" w:rsidRDefault="006875BF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C13DB3" w:rsidRDefault="006875BF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Mr.A.L.Basu, Learned Counsel representing the contemnors/ respondents submits that the Superintendent of Police, North 24 Paraganas has forwarded the case of the applicant for compassionate appointment to the </w:t>
            </w:r>
            <w:r w:rsidR="001016AB">
              <w:rPr>
                <w:rFonts w:ascii="Book Antiqua" w:hAnsi="Book Antiqua"/>
                <w:sz w:val="26"/>
                <w:szCs w:val="26"/>
              </w:rPr>
              <w:t>Director General of Police (Organisation) on 07.02.2018. He further submits that the Director General of Police (Organisation) has for</w:t>
            </w:r>
            <w:r w:rsidR="00C13DB3">
              <w:rPr>
                <w:rFonts w:ascii="Book Antiqua" w:hAnsi="Book Antiqua"/>
                <w:sz w:val="26"/>
                <w:szCs w:val="26"/>
              </w:rPr>
              <w:t xml:space="preserve">warded the case of the applicant to the Joint secretary, department of Home &amp; Hill Affairs, Police Establishment Branch, Government of West Bengal on January 18, 2018. Mr.A.L.Basu has prayed for accommodation of 8 weeks for compliance of the order of the Tribunal on the part of </w:t>
            </w:r>
          </w:p>
          <w:p w:rsidR="00C13DB3" w:rsidRDefault="00C13DB3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875BF" w:rsidRDefault="00CA734B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the Principal Secretary, De</w:t>
            </w:r>
            <w:r w:rsidR="00C13DB3">
              <w:rPr>
                <w:rFonts w:ascii="Book Antiqua" w:hAnsi="Book Antiqua"/>
                <w:sz w:val="26"/>
                <w:szCs w:val="26"/>
              </w:rPr>
              <w:t xml:space="preserve">partment of Home (Police), Government of West Bengal. We are willing to grant accommodation as ultimate decision in the matter will be taken </w:t>
            </w:r>
            <w:r>
              <w:rPr>
                <w:rFonts w:ascii="Book Antiqua" w:hAnsi="Book Antiqua"/>
                <w:sz w:val="26"/>
                <w:szCs w:val="26"/>
              </w:rPr>
              <w:t>up by the Principal Secretary, D</w:t>
            </w:r>
            <w:r w:rsidR="00C13DB3">
              <w:rPr>
                <w:rFonts w:ascii="Book Antiqua" w:hAnsi="Book Antiqua"/>
                <w:sz w:val="26"/>
                <w:szCs w:val="26"/>
              </w:rPr>
              <w:t>e</w:t>
            </w:r>
            <w:r w:rsidR="00CD1DEF">
              <w:rPr>
                <w:rFonts w:ascii="Book Antiqua" w:hAnsi="Book Antiqua"/>
                <w:sz w:val="26"/>
                <w:szCs w:val="26"/>
              </w:rPr>
              <w:t>partment of Home (Police), who has</w:t>
            </w:r>
            <w:r w:rsidR="00C13DB3">
              <w:rPr>
                <w:rFonts w:ascii="Book Antiqua" w:hAnsi="Book Antiqua"/>
                <w:sz w:val="26"/>
                <w:szCs w:val="26"/>
              </w:rPr>
              <w:t xml:space="preserve"> received case of the complainant from Director General of Police (Organisation) only in the month of January, 2018. The contemnor is directed to submit report of compliance on 10</w:t>
            </w:r>
            <w:r w:rsidR="00C13DB3" w:rsidRPr="00C13DB3">
              <w:rPr>
                <w:rFonts w:ascii="Book Antiqua" w:hAnsi="Book Antiqua"/>
                <w:sz w:val="26"/>
                <w:szCs w:val="26"/>
                <w:vertAlign w:val="superscript"/>
              </w:rPr>
              <w:t>th</w:t>
            </w:r>
            <w:r w:rsidR="00C13DB3">
              <w:rPr>
                <w:rFonts w:ascii="Book Antiqua" w:hAnsi="Book Antiqua"/>
                <w:sz w:val="26"/>
                <w:szCs w:val="26"/>
              </w:rPr>
              <w:t xml:space="preserve"> May 2018. List the matter under the heading “For Order” on 10.05.2018. </w:t>
            </w:r>
          </w:p>
          <w:p w:rsidR="00C13DB3" w:rsidRPr="00C13DB3" w:rsidRDefault="00C13DB3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Cs w:val="26"/>
              </w:rPr>
            </w:pPr>
          </w:p>
          <w:p w:rsidR="00C13DB3" w:rsidRDefault="00C13DB3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Let a plain copy of this order be supplied to both parties. </w:t>
            </w:r>
          </w:p>
          <w:p w:rsidR="00B343BC" w:rsidRDefault="00B343BC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0B7E9E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Pr="00361CA4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0"/>
                <w:szCs w:val="26"/>
              </w:rPr>
            </w:pPr>
          </w:p>
          <w:p w:rsidR="006C7C55" w:rsidRPr="001F64D8" w:rsidRDefault="006C7C55" w:rsidP="006C7C55">
            <w:pPr>
              <w:tabs>
                <w:tab w:val="left" w:pos="4095"/>
              </w:tabs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>(S.K.DAS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 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(R.K.BAG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                                 </w:t>
            </w:r>
          </w:p>
          <w:p w:rsidR="006C7C55" w:rsidRPr="001F64D8" w:rsidRDefault="006C7C55" w:rsidP="006C7C55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1F64D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>MEMBER(A)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MEMBER (J)</w:t>
            </w:r>
          </w:p>
          <w:p w:rsidR="006C7C55" w:rsidRDefault="006C7C55" w:rsidP="006C7C55"/>
          <w:p w:rsidR="00B343BC" w:rsidRDefault="00B343BC" w:rsidP="004645CA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Default="00B343BC" w:rsidP="00B343BC"/>
          <w:p w:rsidR="00B343BC" w:rsidRDefault="00B343BC" w:rsidP="00B343BC"/>
          <w:p w:rsidR="00F51781" w:rsidRPr="00B343BC" w:rsidRDefault="00B343BC" w:rsidP="00B343BC">
            <w:pPr>
              <w:tabs>
                <w:tab w:val="left" w:pos="2706"/>
              </w:tabs>
            </w:pPr>
            <w:r>
              <w:tab/>
            </w: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0B1AFC">
      <w:headerReference w:type="default" r:id="rId7"/>
      <w:headerReference w:type="first" r:id="rId8"/>
      <w:pgSz w:w="11906" w:h="16838"/>
      <w:pgMar w:top="2317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4AA" w:rsidRDefault="000474AA" w:rsidP="004645CA">
      <w:pPr>
        <w:spacing w:after="0" w:line="240" w:lineRule="auto"/>
      </w:pPr>
      <w:r>
        <w:separator/>
      </w:r>
    </w:p>
  </w:endnote>
  <w:endnote w:type="continuationSeparator" w:id="1">
    <w:p w:rsidR="000474AA" w:rsidRDefault="000474AA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4AA" w:rsidRDefault="000474AA" w:rsidP="004645CA">
      <w:pPr>
        <w:spacing w:after="0" w:line="240" w:lineRule="auto"/>
      </w:pPr>
      <w:r>
        <w:separator/>
      </w:r>
    </w:p>
  </w:footnote>
  <w:footnote w:type="continuationSeparator" w:id="1">
    <w:p w:rsidR="000474AA" w:rsidRDefault="000474AA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1" w:rsidRDefault="00332D76" w:rsidP="00DB6E70">
    <w:pPr>
      <w:pStyle w:val="Header"/>
      <w:tabs>
        <w:tab w:val="left" w:pos="459"/>
        <w:tab w:val="right" w:pos="11482"/>
      </w:tabs>
    </w:pPr>
    <w:r>
      <w:rPr>
        <w:sz w:val="12"/>
      </w:rPr>
      <w:t xml:space="preserve">    </w:t>
    </w:r>
    <w:r w:rsidR="00DB6E70" w:rsidRPr="00DB6E70">
      <w:rPr>
        <w:sz w:val="12"/>
      </w:rPr>
      <w:t>OMSABS</w:t>
    </w:r>
    <w:r w:rsidR="00DB6E70">
      <w:tab/>
    </w:r>
    <w:r w:rsidR="00DB6E70">
      <w:tab/>
    </w:r>
    <w:r>
      <w:t xml:space="preserve">          </w:t>
    </w:r>
    <w:r w:rsidR="00DB6E70">
      <w:tab/>
    </w:r>
    <w:r>
      <w:t xml:space="preserve">             </w:t>
    </w:r>
    <w:r w:rsidR="00F51781">
      <w:t xml:space="preserve">Page </w:t>
    </w:r>
    <w:r w:rsidR="008E1306">
      <w:rPr>
        <w:b/>
        <w:sz w:val="24"/>
        <w:szCs w:val="24"/>
      </w:rPr>
      <w:fldChar w:fldCharType="begin"/>
    </w:r>
    <w:r w:rsidR="00F51781">
      <w:rPr>
        <w:b/>
      </w:rPr>
      <w:instrText xml:space="preserve"> PAGE </w:instrText>
    </w:r>
    <w:r w:rsidR="008E1306">
      <w:rPr>
        <w:b/>
        <w:sz w:val="24"/>
        <w:szCs w:val="24"/>
      </w:rPr>
      <w:fldChar w:fldCharType="separate"/>
    </w:r>
    <w:r w:rsidR="00BB4CDD">
      <w:rPr>
        <w:b/>
        <w:noProof/>
      </w:rPr>
      <w:t>3</w:t>
    </w:r>
    <w:r w:rsidR="008E1306">
      <w:rPr>
        <w:b/>
        <w:sz w:val="24"/>
        <w:szCs w:val="24"/>
      </w:rPr>
      <w:fldChar w:fldCharType="end"/>
    </w:r>
    <w:r w:rsidR="00F51781">
      <w:t xml:space="preserve"> of </w:t>
    </w:r>
    <w:r w:rsidR="008E1306">
      <w:rPr>
        <w:b/>
        <w:sz w:val="24"/>
        <w:szCs w:val="24"/>
      </w:rPr>
      <w:fldChar w:fldCharType="begin"/>
    </w:r>
    <w:r w:rsidR="00F51781">
      <w:rPr>
        <w:b/>
      </w:rPr>
      <w:instrText xml:space="preserve"> NUMPAGES  </w:instrText>
    </w:r>
    <w:r w:rsidR="008E1306">
      <w:rPr>
        <w:b/>
        <w:sz w:val="24"/>
        <w:szCs w:val="24"/>
      </w:rPr>
      <w:fldChar w:fldCharType="separate"/>
    </w:r>
    <w:r w:rsidR="00BB4CDD">
      <w:rPr>
        <w:b/>
        <w:noProof/>
      </w:rPr>
      <w:t>5</w:t>
    </w:r>
    <w:r w:rsidR="008E1306">
      <w:rPr>
        <w:b/>
        <w:sz w:val="24"/>
        <w:szCs w:val="24"/>
      </w:rPr>
      <w:fldChar w:fldCharType="end"/>
    </w:r>
  </w:p>
  <w:p w:rsidR="00F51781" w:rsidRPr="00A22A1F" w:rsidRDefault="00F51781" w:rsidP="00F51781">
    <w:pPr>
      <w:spacing w:after="0"/>
      <w:jc w:val="center"/>
      <w:rPr>
        <w:rFonts w:ascii="Book Antiqua" w:hAnsi="Book Antiqua"/>
        <w:caps/>
        <w:sz w:val="28"/>
        <w:szCs w:val="28"/>
        <w:u w:val="single"/>
      </w:rPr>
    </w:pPr>
    <w:r w:rsidRPr="00A22A1F">
      <w:rPr>
        <w:rFonts w:ascii="Book Antiqua" w:hAnsi="Book Antiqua"/>
        <w:b/>
        <w:bCs/>
        <w:sz w:val="32"/>
        <w:szCs w:val="32"/>
        <w:u w:val="single"/>
      </w:rPr>
      <w:t>ORDER SHEET</w:t>
    </w:r>
    <w:r w:rsidRPr="00A22A1F">
      <w:rPr>
        <w:rFonts w:ascii="Book Antiqua" w:hAnsi="Book Antiqua"/>
        <w:caps/>
        <w:sz w:val="28"/>
        <w:szCs w:val="28"/>
        <w:u w:val="single"/>
      </w:rPr>
      <w:t xml:space="preserve">  </w:t>
    </w:r>
  </w:p>
  <w:p w:rsidR="00F51781" w:rsidRPr="00A22A1F" w:rsidRDefault="00F51781" w:rsidP="00F51781">
    <w:pPr>
      <w:spacing w:after="0"/>
      <w:jc w:val="center"/>
      <w:rPr>
        <w:rFonts w:ascii="Book Antiqua" w:hAnsi="Book Antiqua" w:cs="Times New Roman"/>
      </w:rPr>
    </w:pPr>
    <w:r w:rsidRPr="00A22A1F">
      <w:rPr>
        <w:rFonts w:ascii="Book Antiqua" w:hAnsi="Book Antiqua"/>
        <w:caps/>
        <w:sz w:val="28"/>
        <w:szCs w:val="28"/>
      </w:rPr>
      <w:t xml:space="preserve">                                     </w:t>
    </w:r>
    <w:r w:rsidR="00A22A1F" w:rsidRPr="00A22A1F">
      <w:rPr>
        <w:rFonts w:ascii="Book Antiqua" w:hAnsi="Book Antiqua"/>
        <w:caps/>
        <w:sz w:val="28"/>
        <w:szCs w:val="28"/>
      </w:rPr>
      <w:t xml:space="preserve">                 </w:t>
    </w:r>
    <w:r w:rsidRPr="00A22A1F">
      <w:rPr>
        <w:rFonts w:ascii="Book Antiqua" w:hAnsi="Book Antiqua"/>
        <w:caps/>
        <w:sz w:val="28"/>
        <w:szCs w:val="28"/>
      </w:rPr>
      <w:t xml:space="preserve">     </w:t>
    </w:r>
    <w:r w:rsidR="00370BEE">
      <w:rPr>
        <w:rFonts w:ascii="Book Antiqua" w:hAnsi="Book Antiqua"/>
        <w:caps/>
        <w:sz w:val="28"/>
        <w:szCs w:val="28"/>
      </w:rPr>
      <w:t xml:space="preserve">  </w:t>
    </w:r>
    <w:r w:rsidRPr="00A22A1F">
      <w:rPr>
        <w:rFonts w:ascii="Book Antiqua" w:hAnsi="Book Antiqua"/>
        <w:caps/>
        <w:sz w:val="28"/>
        <w:szCs w:val="28"/>
      </w:rPr>
      <w:t xml:space="preserve"> </w:t>
    </w:r>
    <w:r w:rsidR="007235C5">
      <w:rPr>
        <w:rFonts w:ascii="Book Antiqua" w:hAnsi="Book Antiqua" w:cs="Times New Roman"/>
        <w:b/>
      </w:rPr>
      <w:t>SANTANA  MAITY  &amp; ANR.</w:t>
    </w:r>
  </w:p>
  <w:p w:rsidR="00F51781" w:rsidRPr="00A22A1F" w:rsidRDefault="00F51781" w:rsidP="00F51781">
    <w:pPr>
      <w:spacing w:after="0"/>
      <w:ind w:right="-175"/>
      <w:rPr>
        <w:rFonts w:ascii="Book Antiqua" w:hAnsi="Book Antiqua"/>
      </w:rPr>
    </w:pPr>
    <w:r w:rsidRPr="00A22A1F">
      <w:rPr>
        <w:rFonts w:ascii="Book Antiqua" w:hAnsi="Book Antiqua"/>
        <w:caps/>
        <w:sz w:val="28"/>
        <w:szCs w:val="28"/>
      </w:rPr>
      <w:t>F</w:t>
    </w:r>
    <w:r w:rsidRPr="00A22A1F">
      <w:rPr>
        <w:rFonts w:ascii="Book Antiqua" w:hAnsi="Book Antiqua"/>
        <w:sz w:val="28"/>
        <w:szCs w:val="28"/>
      </w:rPr>
      <w:t xml:space="preserve">orm No.      </w:t>
    </w:r>
    <w:r w:rsidRPr="00A22A1F">
      <w:rPr>
        <w:rFonts w:ascii="Book Antiqua" w:hAnsi="Book Antiqua"/>
        <w:sz w:val="28"/>
        <w:szCs w:val="28"/>
      </w:rPr>
      <w:tab/>
    </w:r>
    <w:r w:rsidRPr="00A22A1F">
      <w:rPr>
        <w:rFonts w:ascii="Book Antiqua" w:hAnsi="Book Antiqua"/>
        <w:sz w:val="28"/>
        <w:szCs w:val="28"/>
      </w:rPr>
      <w:tab/>
      <w:t xml:space="preserve">                                    </w:t>
    </w:r>
    <w:r w:rsidR="00A22A1F">
      <w:rPr>
        <w:rFonts w:ascii="Book Antiqua" w:hAnsi="Book Antiqua"/>
        <w:sz w:val="28"/>
        <w:szCs w:val="28"/>
      </w:rPr>
      <w:t xml:space="preserve">   </w:t>
    </w:r>
    <w:r w:rsidRPr="00A22A1F">
      <w:rPr>
        <w:rFonts w:ascii="Book Antiqua" w:hAnsi="Book Antiqua"/>
        <w:sz w:val="28"/>
        <w:szCs w:val="28"/>
      </w:rPr>
      <w:t xml:space="preserve">   ....</w:t>
    </w:r>
    <w:r w:rsidRPr="00A22A1F">
      <w:rPr>
        <w:rFonts w:ascii="Book Antiqua" w:hAnsi="Book Antiqua"/>
      </w:rPr>
      <w:t xml:space="preserve">.................…………………………………………..                            </w:t>
    </w:r>
  </w:p>
  <w:p w:rsidR="00F51781" w:rsidRPr="00A22A1F" w:rsidRDefault="00A22A1F" w:rsidP="00A22A1F">
    <w:pPr>
      <w:tabs>
        <w:tab w:val="left" w:pos="6899"/>
        <w:tab w:val="left" w:pos="8247"/>
      </w:tabs>
      <w:spacing w:after="0"/>
      <w:rPr>
        <w:rFonts w:ascii="Book Antiqua" w:hAnsi="Book Antiqua"/>
        <w:b/>
        <w:iCs/>
        <w:sz w:val="28"/>
        <w:szCs w:val="28"/>
      </w:rPr>
    </w:pP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  <w:t xml:space="preserve">                  </w:t>
    </w:r>
    <w:r w:rsidR="00F51781" w:rsidRPr="00A22A1F">
      <w:rPr>
        <w:rFonts w:ascii="Book Antiqua" w:hAnsi="Book Antiqua"/>
      </w:rPr>
      <w:t xml:space="preserve"> </w:t>
    </w:r>
    <w:r w:rsidR="00F51781" w:rsidRPr="00A22A1F">
      <w:rPr>
        <w:rFonts w:ascii="Book Antiqua" w:hAnsi="Book Antiqua"/>
        <w:b/>
        <w:iCs/>
        <w:sz w:val="28"/>
        <w:szCs w:val="28"/>
      </w:rPr>
      <w:t>Vs.</w:t>
    </w:r>
  </w:p>
  <w:p w:rsidR="00410FA0" w:rsidRDefault="00F51781" w:rsidP="00F51781">
    <w:pPr>
      <w:tabs>
        <w:tab w:val="left" w:pos="8247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i/>
        <w:iCs/>
        <w:sz w:val="28"/>
        <w:szCs w:val="28"/>
      </w:rPr>
      <w:t xml:space="preserve">                                                           </w:t>
    </w:r>
    <w:r w:rsidRPr="00A22A1F">
      <w:rPr>
        <w:rFonts w:ascii="Book Antiqua" w:hAnsi="Book Antiqua"/>
        <w:sz w:val="28"/>
        <w:szCs w:val="28"/>
      </w:rPr>
      <w:t xml:space="preserve">      </w:t>
    </w:r>
    <w:r w:rsidR="00410FA0">
      <w:rPr>
        <w:rFonts w:ascii="Book Antiqua" w:hAnsi="Book Antiqua"/>
        <w:sz w:val="28"/>
        <w:szCs w:val="28"/>
      </w:rPr>
      <w:t xml:space="preserve">                </w:t>
    </w:r>
    <w:r w:rsidRPr="00A22A1F">
      <w:rPr>
        <w:rFonts w:ascii="Book Antiqua" w:hAnsi="Book Antiqua"/>
        <w:sz w:val="28"/>
        <w:szCs w:val="28"/>
      </w:rPr>
      <w:t xml:space="preserve">   </w:t>
    </w:r>
    <w:r w:rsidR="007235C5">
      <w:rPr>
        <w:rFonts w:ascii="Book Antiqua" w:hAnsi="Book Antiqua" w:cs="Times New Roman"/>
        <w:b/>
      </w:rPr>
      <w:t>ATRI  BHATTACHARYA, PR</w:t>
    </w:r>
    <w:r w:rsidR="00410FA0">
      <w:rPr>
        <w:rFonts w:ascii="Book Antiqua" w:hAnsi="Book Antiqua" w:cs="Times New Roman"/>
        <w:b/>
      </w:rPr>
      <w:t>INCIPAL</w:t>
    </w:r>
    <w:r w:rsidR="007235C5">
      <w:rPr>
        <w:rFonts w:ascii="Book Antiqua" w:hAnsi="Book Antiqua" w:cs="Times New Roman"/>
        <w:b/>
      </w:rPr>
      <w:t xml:space="preserve"> SEC</w:t>
    </w:r>
    <w:r w:rsidR="00410FA0">
      <w:rPr>
        <w:rFonts w:ascii="Book Antiqua" w:hAnsi="Book Antiqua" w:cs="Times New Roman"/>
        <w:b/>
      </w:rPr>
      <w:t>RETAR</w:t>
    </w:r>
    <w:r w:rsidR="007235C5">
      <w:rPr>
        <w:rFonts w:ascii="Book Antiqua" w:hAnsi="Book Antiqua" w:cs="Times New Roman"/>
        <w:b/>
      </w:rPr>
      <w:t>Y,</w:t>
    </w:r>
    <w:r w:rsidRPr="00A22A1F">
      <w:rPr>
        <w:rFonts w:ascii="Book Antiqua" w:hAnsi="Book Antiqua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</w:t>
    </w:r>
  </w:p>
  <w:p w:rsidR="00F51781" w:rsidRPr="00A22A1F" w:rsidRDefault="00F51781" w:rsidP="00410FA0">
    <w:pPr>
      <w:tabs>
        <w:tab w:val="left" w:pos="6472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sz w:val="28"/>
        <w:szCs w:val="28"/>
      </w:rPr>
      <w:t xml:space="preserve">    </w:t>
    </w:r>
    <w:r w:rsidR="00A22A1F">
      <w:rPr>
        <w:rFonts w:ascii="Book Antiqua" w:hAnsi="Book Antiqua"/>
        <w:sz w:val="28"/>
        <w:szCs w:val="28"/>
      </w:rPr>
      <w:t xml:space="preserve"> </w:t>
    </w:r>
    <w:r w:rsidRPr="00A22A1F">
      <w:rPr>
        <w:rFonts w:ascii="Book Antiqua" w:hAnsi="Book Antiqua"/>
        <w:sz w:val="28"/>
        <w:szCs w:val="28"/>
      </w:rPr>
      <w:t xml:space="preserve">         </w:t>
    </w:r>
    <w:r w:rsidR="00410FA0">
      <w:rPr>
        <w:rFonts w:ascii="Book Antiqua" w:hAnsi="Book Antiqua"/>
        <w:sz w:val="28"/>
        <w:szCs w:val="28"/>
      </w:rPr>
      <w:tab/>
    </w:r>
    <w:r w:rsidR="00112961">
      <w:rPr>
        <w:rFonts w:ascii="Book Antiqua" w:hAnsi="Book Antiqua"/>
        <w:sz w:val="28"/>
        <w:szCs w:val="28"/>
      </w:rPr>
      <w:t xml:space="preserve"> </w:t>
    </w:r>
    <w:r w:rsidR="00410FA0">
      <w:rPr>
        <w:rFonts w:ascii="Book Antiqua" w:hAnsi="Book Antiqua"/>
        <w:sz w:val="28"/>
        <w:szCs w:val="28"/>
      </w:rPr>
      <w:t xml:space="preserve">     </w:t>
    </w:r>
    <w:r w:rsidR="00410FA0">
      <w:rPr>
        <w:rFonts w:ascii="Book Antiqua" w:hAnsi="Book Antiqua" w:cs="Times New Roman"/>
        <w:b/>
      </w:rPr>
      <w:t>HOME POLICE DEPARTMENT</w:t>
    </w:r>
  </w:p>
  <w:p w:rsidR="00F51781" w:rsidRPr="00A22A1F" w:rsidRDefault="00F51781" w:rsidP="00F51781">
    <w:pPr>
      <w:tabs>
        <w:tab w:val="left" w:pos="7106"/>
      </w:tabs>
      <w:spacing w:after="0"/>
      <w:rPr>
        <w:rFonts w:ascii="Book Antiqua" w:hAnsi="Book Antiqua"/>
      </w:rPr>
    </w:pPr>
    <w:r w:rsidRPr="00A22A1F">
      <w:rPr>
        <w:rFonts w:ascii="Book Antiqua" w:hAnsi="Book Antiqua"/>
        <w:sz w:val="28"/>
        <w:szCs w:val="28"/>
      </w:rPr>
      <w:t>Case No</w:t>
    </w:r>
    <w:r w:rsidRPr="00A22A1F">
      <w:rPr>
        <w:rFonts w:ascii="Book Antiqua" w:hAnsi="Book Antiqua"/>
        <w:b/>
        <w:sz w:val="28"/>
        <w:szCs w:val="28"/>
      </w:rPr>
      <w:t xml:space="preserve">.  </w:t>
    </w:r>
    <w:r w:rsidR="007235C5">
      <w:rPr>
        <w:rFonts w:ascii="Book Antiqua" w:hAnsi="Book Antiqua"/>
        <w:b/>
        <w:sz w:val="28"/>
        <w:szCs w:val="28"/>
        <w:u w:val="single"/>
      </w:rPr>
      <w:t>CCP</w:t>
    </w:r>
    <w:r w:rsidR="00A22A1F" w:rsidRPr="00A22A1F">
      <w:rPr>
        <w:rFonts w:ascii="Book Antiqua" w:hAnsi="Book Antiqua"/>
        <w:b/>
        <w:sz w:val="28"/>
        <w:szCs w:val="28"/>
        <w:u w:val="single"/>
      </w:rPr>
      <w:t xml:space="preserve"> -</w:t>
    </w:r>
    <w:r w:rsidR="007122D1">
      <w:rPr>
        <w:rFonts w:ascii="Book Antiqua" w:hAnsi="Book Antiqua"/>
        <w:b/>
        <w:sz w:val="28"/>
        <w:szCs w:val="28"/>
        <w:u w:val="single"/>
      </w:rPr>
      <w:t>1</w:t>
    </w:r>
    <w:r w:rsidR="007235C5">
      <w:rPr>
        <w:rFonts w:ascii="Book Antiqua" w:hAnsi="Book Antiqua"/>
        <w:b/>
        <w:sz w:val="28"/>
        <w:szCs w:val="28"/>
        <w:u w:val="single"/>
      </w:rPr>
      <w:t>5</w:t>
    </w:r>
    <w:r w:rsidR="001A7D49">
      <w:rPr>
        <w:rFonts w:ascii="Book Antiqua" w:hAnsi="Book Antiqua"/>
        <w:b/>
        <w:sz w:val="28"/>
        <w:szCs w:val="28"/>
        <w:u w:val="single"/>
      </w:rPr>
      <w:t xml:space="preserve"> of</w:t>
    </w:r>
    <w:r w:rsidRPr="00A22A1F">
      <w:rPr>
        <w:rFonts w:ascii="Book Antiqua" w:hAnsi="Book Antiqua"/>
        <w:b/>
        <w:sz w:val="28"/>
        <w:szCs w:val="28"/>
        <w:u w:val="single"/>
      </w:rPr>
      <w:t xml:space="preserve"> 20</w:t>
    </w:r>
    <w:r w:rsidR="007235C5">
      <w:rPr>
        <w:rFonts w:ascii="Book Antiqua" w:hAnsi="Book Antiqua"/>
        <w:b/>
        <w:sz w:val="28"/>
        <w:szCs w:val="28"/>
        <w:u w:val="single"/>
      </w:rPr>
      <w:t>18</w:t>
    </w:r>
    <w:r w:rsidR="001A7D49">
      <w:rPr>
        <w:rFonts w:ascii="Book Antiqua" w:hAnsi="Book Antiqua"/>
        <w:b/>
        <w:sz w:val="28"/>
        <w:szCs w:val="28"/>
        <w:u w:val="single"/>
      </w:rPr>
      <w:t xml:space="preserve"> </w:t>
    </w:r>
    <w:r w:rsidR="00EE3F58">
      <w:rPr>
        <w:rFonts w:ascii="Book Antiqua" w:hAnsi="Book Antiqua"/>
        <w:b/>
        <w:sz w:val="28"/>
        <w:szCs w:val="28"/>
        <w:u w:val="single"/>
      </w:rPr>
      <w:t xml:space="preserve">  </w:t>
    </w:r>
    <w:r w:rsidR="00EE3F58" w:rsidRPr="00A02FF4">
      <w:rPr>
        <w:rFonts w:ascii="Book Antiqua" w:hAnsi="Book Antiqua"/>
        <w:b/>
        <w:sz w:val="28"/>
        <w:szCs w:val="28"/>
      </w:rPr>
      <w:t xml:space="preserve">                              </w:t>
    </w:r>
    <w:r w:rsidRPr="00A02FF4">
      <w:rPr>
        <w:rFonts w:ascii="Book Antiqua" w:hAnsi="Book Antiqua"/>
        <w:b/>
        <w:sz w:val="28"/>
        <w:szCs w:val="28"/>
      </w:rPr>
      <w:t xml:space="preserve"> </w:t>
    </w:r>
    <w:r w:rsidRPr="00A22A1F">
      <w:rPr>
        <w:rFonts w:ascii="Book Antiqua" w:hAnsi="Book Antiqua"/>
        <w:b/>
        <w:sz w:val="28"/>
        <w:szCs w:val="28"/>
      </w:rPr>
      <w:t xml:space="preserve">       </w:t>
    </w:r>
    <w:r w:rsidR="00370BEE">
      <w:rPr>
        <w:rFonts w:ascii="Book Antiqua" w:hAnsi="Book Antiqua"/>
        <w:b/>
        <w:sz w:val="28"/>
        <w:szCs w:val="28"/>
      </w:rPr>
      <w:t xml:space="preserve"> </w:t>
    </w:r>
    <w:r w:rsidR="00410FA0">
      <w:rPr>
        <w:rFonts w:ascii="Book Antiqua" w:hAnsi="Book Antiqua"/>
        <w:b/>
        <w:sz w:val="28"/>
        <w:szCs w:val="28"/>
      </w:rPr>
      <w:t xml:space="preserve">   </w:t>
    </w:r>
    <w:r w:rsidR="00370BEE">
      <w:rPr>
        <w:rFonts w:ascii="Book Antiqua" w:hAnsi="Book Antiqua"/>
        <w:b/>
        <w:sz w:val="28"/>
        <w:szCs w:val="28"/>
      </w:rPr>
      <w:t xml:space="preserve">  </w:t>
    </w:r>
    <w:r w:rsidRPr="00A22A1F">
      <w:rPr>
        <w:rFonts w:ascii="Book Antiqua" w:hAnsi="Book Antiqua"/>
      </w:rPr>
      <w:t xml:space="preserve">  ....................................................................                           </w:t>
    </w:r>
  </w:p>
  <w:tbl>
    <w:tblPr>
      <w:tblStyle w:val="TableGrid"/>
      <w:tblW w:w="0" w:type="auto"/>
      <w:tblInd w:w="108" w:type="dxa"/>
      <w:tblLook w:val="04A0"/>
    </w:tblPr>
    <w:tblGrid>
      <w:gridCol w:w="1985"/>
      <w:gridCol w:w="6804"/>
      <w:gridCol w:w="2551"/>
    </w:tblGrid>
    <w:tr w:rsidR="00F51781" w:rsidTr="00FF3388">
      <w:tc>
        <w:tcPr>
          <w:tcW w:w="1985" w:type="dxa"/>
        </w:tcPr>
        <w:p w:rsidR="00F51781" w:rsidRPr="00002E03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Serial No. and</w:t>
          </w:r>
        </w:p>
        <w:p w:rsidR="00F51781" w:rsidRDefault="00F51781" w:rsidP="00FF3388">
          <w:pPr>
            <w:pStyle w:val="Header"/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Date of order.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1</w:t>
          </w:r>
        </w:p>
      </w:tc>
      <w:tc>
        <w:tcPr>
          <w:tcW w:w="6804" w:type="dxa"/>
        </w:tcPr>
        <w:p w:rsidR="00F51781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Order of the Tribunal</w:t>
          </w:r>
          <w:r>
            <w:rPr>
              <w:sz w:val="28"/>
              <w:szCs w:val="28"/>
            </w:rPr>
            <w:t xml:space="preserve"> </w:t>
          </w:r>
          <w:r w:rsidRPr="00002E03">
            <w:rPr>
              <w:sz w:val="28"/>
              <w:szCs w:val="28"/>
            </w:rPr>
            <w:t>with signature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2</w:t>
          </w:r>
        </w:p>
      </w:tc>
      <w:tc>
        <w:tcPr>
          <w:tcW w:w="2551" w:type="dxa"/>
        </w:tcPr>
        <w:p w:rsidR="00F51781" w:rsidRPr="00BF1072" w:rsidRDefault="00F51781" w:rsidP="00FF3388">
          <w:pPr>
            <w:jc w:val="center"/>
          </w:pPr>
          <w:r w:rsidRPr="00BF1072">
            <w:t>Office action with date</w:t>
          </w:r>
        </w:p>
        <w:p w:rsidR="00F51781" w:rsidRPr="00BF1072" w:rsidRDefault="00F51781" w:rsidP="00FF3388">
          <w:pPr>
            <w:jc w:val="center"/>
          </w:pPr>
          <w:r w:rsidRPr="00BF1072">
            <w:t>and dated  signature</w:t>
          </w:r>
        </w:p>
        <w:p w:rsidR="00F51781" w:rsidRDefault="00F51781" w:rsidP="00FF3388">
          <w:pPr>
            <w:jc w:val="center"/>
          </w:pPr>
          <w:r w:rsidRPr="00BF1072">
            <w:t>of parties when necessary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>
            <w:t>3</w:t>
          </w:r>
        </w:p>
      </w:tc>
    </w:tr>
  </w:tbl>
  <w:p w:rsidR="004645CA" w:rsidRPr="00F51781" w:rsidRDefault="004645CA" w:rsidP="00F51781">
    <w:pPr>
      <w:pStyle w:val="Header"/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FC" w:rsidRDefault="000B1AFC">
    <w:pPr>
      <w:pStyle w:val="Header"/>
      <w:jc w:val="right"/>
    </w:pPr>
    <w:r>
      <w:t xml:space="preserve">Page </w:t>
    </w:r>
    <w:r w:rsidR="008E1306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8E1306">
      <w:rPr>
        <w:b/>
        <w:sz w:val="24"/>
        <w:szCs w:val="24"/>
      </w:rPr>
      <w:fldChar w:fldCharType="separate"/>
    </w:r>
    <w:r w:rsidR="00BB4CDD">
      <w:rPr>
        <w:b/>
        <w:noProof/>
      </w:rPr>
      <w:t>1</w:t>
    </w:r>
    <w:r w:rsidR="008E1306">
      <w:rPr>
        <w:b/>
        <w:sz w:val="24"/>
        <w:szCs w:val="24"/>
      </w:rPr>
      <w:fldChar w:fldCharType="end"/>
    </w:r>
    <w:r>
      <w:t xml:space="preserve"> of </w:t>
    </w:r>
    <w:r w:rsidR="008E1306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8E1306">
      <w:rPr>
        <w:b/>
        <w:sz w:val="24"/>
        <w:szCs w:val="24"/>
      </w:rPr>
      <w:fldChar w:fldCharType="separate"/>
    </w:r>
    <w:r w:rsidR="00BB4CDD">
      <w:rPr>
        <w:b/>
        <w:noProof/>
      </w:rPr>
      <w:t>5</w:t>
    </w:r>
    <w:r w:rsidR="008E1306">
      <w:rPr>
        <w:b/>
        <w:sz w:val="24"/>
        <w:szCs w:val="24"/>
      </w:rPr>
      <w:fldChar w:fldCharType="end"/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Hon’ble </w:t>
    </w:r>
    <w:r w:rsidR="00F51781">
      <w:rPr>
        <w:rFonts w:ascii="Times New Roman" w:hAnsi="Times New Roman" w:cs="Times New Roman"/>
        <w:b/>
      </w:rPr>
      <w:t>Justice Ranjit Kumar Bag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&amp;  The Hon’ble </w:t>
    </w:r>
    <w:r w:rsidR="00F51781">
      <w:rPr>
        <w:rFonts w:ascii="Times New Roman" w:hAnsi="Times New Roman" w:cs="Times New Roman"/>
        <w:b/>
      </w:rPr>
      <w:t>Subesh Kumar Das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Case No – </w:t>
    </w:r>
    <w:r w:rsidR="00D724C4">
      <w:rPr>
        <w:rFonts w:ascii="Times New Roman" w:hAnsi="Times New Roman" w:cs="Times New Roman"/>
        <w:b/>
      </w:rPr>
      <w:t>CCP</w:t>
    </w:r>
    <w:r w:rsidR="00A02FF4">
      <w:rPr>
        <w:rFonts w:ascii="Times New Roman" w:hAnsi="Times New Roman" w:cs="Times New Roman"/>
        <w:b/>
      </w:rPr>
      <w:t>-</w:t>
    </w:r>
    <w:r w:rsidR="00D724C4">
      <w:rPr>
        <w:rFonts w:ascii="Times New Roman" w:hAnsi="Times New Roman" w:cs="Times New Roman"/>
        <w:b/>
      </w:rPr>
      <w:t>15</w:t>
    </w:r>
    <w:r w:rsidR="002E40A2">
      <w:rPr>
        <w:rFonts w:ascii="Times New Roman" w:hAnsi="Times New Roman" w:cs="Times New Roman"/>
        <w:b/>
      </w:rPr>
      <w:t xml:space="preserve"> of</w:t>
    </w:r>
    <w:r w:rsidR="00DB4917">
      <w:rPr>
        <w:rFonts w:ascii="Times New Roman" w:hAnsi="Times New Roman" w:cs="Times New Roman"/>
        <w:b/>
      </w:rPr>
      <w:t xml:space="preserve"> 201</w:t>
    </w:r>
    <w:r w:rsidR="00D724C4">
      <w:rPr>
        <w:rFonts w:ascii="Times New Roman" w:hAnsi="Times New Roman" w:cs="Times New Roman"/>
        <w:b/>
      </w:rPr>
      <w:t>8</w:t>
    </w:r>
    <w:r w:rsidR="00933D01">
      <w:rPr>
        <w:rFonts w:ascii="Times New Roman" w:hAnsi="Times New Roman" w:cs="Times New Roman"/>
        <w:b/>
      </w:rPr>
      <w:t xml:space="preserve"> </w:t>
    </w:r>
  </w:p>
  <w:p w:rsidR="000B1AFC" w:rsidRPr="004645CA" w:rsidRDefault="00D724C4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Book Antiqua" w:hAnsi="Book Antiqua" w:cs="Times New Roman"/>
        <w:b/>
      </w:rPr>
      <w:t>SATANA MAITY &amp; ANR</w:t>
    </w:r>
    <w:r w:rsidR="007122D1">
      <w:rPr>
        <w:rFonts w:ascii="Book Antiqua" w:hAnsi="Book Antiqua" w:cs="Times New Roman"/>
        <w:b/>
      </w:rPr>
      <w:t>.</w:t>
    </w:r>
    <w:r w:rsidR="00DB4917" w:rsidRPr="004645CA">
      <w:rPr>
        <w:rFonts w:ascii="Times New Roman" w:hAnsi="Times New Roman" w:cs="Times New Roman"/>
        <w:u w:val="single"/>
      </w:rPr>
      <w:t xml:space="preserve"> </w:t>
    </w:r>
    <w:r w:rsidR="000B1AFC" w:rsidRPr="004645CA">
      <w:rPr>
        <w:rFonts w:ascii="Times New Roman" w:hAnsi="Times New Roman" w:cs="Times New Roman"/>
        <w:u w:val="single"/>
      </w:rPr>
      <w:t>Vs</w:t>
    </w:r>
    <w:r w:rsidR="000B1AFC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ATRI BHATTACHARYA, PR.SECY, HOME POLICE.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1BF3"/>
    <w:rsid w:val="00002E15"/>
    <w:rsid w:val="000037F4"/>
    <w:rsid w:val="000474AA"/>
    <w:rsid w:val="00050CAF"/>
    <w:rsid w:val="000527A3"/>
    <w:rsid w:val="00080044"/>
    <w:rsid w:val="00097FC4"/>
    <w:rsid w:val="000B1AFC"/>
    <w:rsid w:val="000B79C3"/>
    <w:rsid w:val="000B7E9E"/>
    <w:rsid w:val="000C087D"/>
    <w:rsid w:val="000C217E"/>
    <w:rsid w:val="000F3178"/>
    <w:rsid w:val="001016AB"/>
    <w:rsid w:val="0010394D"/>
    <w:rsid w:val="00112961"/>
    <w:rsid w:val="0011579A"/>
    <w:rsid w:val="00124BD2"/>
    <w:rsid w:val="001317E3"/>
    <w:rsid w:val="00156E95"/>
    <w:rsid w:val="00166CC1"/>
    <w:rsid w:val="001730C8"/>
    <w:rsid w:val="001A7D49"/>
    <w:rsid w:val="001B3B24"/>
    <w:rsid w:val="001B3EC2"/>
    <w:rsid w:val="00227195"/>
    <w:rsid w:val="002610B4"/>
    <w:rsid w:val="0027220E"/>
    <w:rsid w:val="002729C1"/>
    <w:rsid w:val="002E40A2"/>
    <w:rsid w:val="00332D76"/>
    <w:rsid w:val="00350F6A"/>
    <w:rsid w:val="00370BEE"/>
    <w:rsid w:val="00383867"/>
    <w:rsid w:val="0038732D"/>
    <w:rsid w:val="003C2197"/>
    <w:rsid w:val="003D39A4"/>
    <w:rsid w:val="00410FA0"/>
    <w:rsid w:val="00440631"/>
    <w:rsid w:val="004645CA"/>
    <w:rsid w:val="00477C4F"/>
    <w:rsid w:val="004918EC"/>
    <w:rsid w:val="004D1022"/>
    <w:rsid w:val="00543A48"/>
    <w:rsid w:val="0056116D"/>
    <w:rsid w:val="00571292"/>
    <w:rsid w:val="00573EDE"/>
    <w:rsid w:val="0058216B"/>
    <w:rsid w:val="005F1207"/>
    <w:rsid w:val="00626D9C"/>
    <w:rsid w:val="0063015F"/>
    <w:rsid w:val="00634BC0"/>
    <w:rsid w:val="00654F35"/>
    <w:rsid w:val="00666711"/>
    <w:rsid w:val="006875BF"/>
    <w:rsid w:val="006A6103"/>
    <w:rsid w:val="006C006F"/>
    <w:rsid w:val="006C7C55"/>
    <w:rsid w:val="006D0B3E"/>
    <w:rsid w:val="006D3F9C"/>
    <w:rsid w:val="007122D1"/>
    <w:rsid w:val="007235C5"/>
    <w:rsid w:val="007715DF"/>
    <w:rsid w:val="00782FE4"/>
    <w:rsid w:val="007F3C7F"/>
    <w:rsid w:val="00812830"/>
    <w:rsid w:val="00813A0D"/>
    <w:rsid w:val="0083005D"/>
    <w:rsid w:val="00832772"/>
    <w:rsid w:val="008A1267"/>
    <w:rsid w:val="008C6807"/>
    <w:rsid w:val="008E1306"/>
    <w:rsid w:val="008F4F09"/>
    <w:rsid w:val="008F7119"/>
    <w:rsid w:val="00931DDB"/>
    <w:rsid w:val="00933D01"/>
    <w:rsid w:val="00935C0D"/>
    <w:rsid w:val="0096327B"/>
    <w:rsid w:val="009A4A60"/>
    <w:rsid w:val="009B21BA"/>
    <w:rsid w:val="009E3940"/>
    <w:rsid w:val="009F19B9"/>
    <w:rsid w:val="00A02FF4"/>
    <w:rsid w:val="00A22A1F"/>
    <w:rsid w:val="00A45277"/>
    <w:rsid w:val="00A51A04"/>
    <w:rsid w:val="00A94AE5"/>
    <w:rsid w:val="00AB3D8E"/>
    <w:rsid w:val="00AB4B02"/>
    <w:rsid w:val="00AC1CF3"/>
    <w:rsid w:val="00AD39AD"/>
    <w:rsid w:val="00AE5778"/>
    <w:rsid w:val="00AE6B34"/>
    <w:rsid w:val="00B15B27"/>
    <w:rsid w:val="00B212A1"/>
    <w:rsid w:val="00B343BC"/>
    <w:rsid w:val="00B564E7"/>
    <w:rsid w:val="00B601F2"/>
    <w:rsid w:val="00B66DA4"/>
    <w:rsid w:val="00B72ABC"/>
    <w:rsid w:val="00B83A8D"/>
    <w:rsid w:val="00BA33A1"/>
    <w:rsid w:val="00BB4CDD"/>
    <w:rsid w:val="00C0464C"/>
    <w:rsid w:val="00C13DB3"/>
    <w:rsid w:val="00C2135F"/>
    <w:rsid w:val="00C37E83"/>
    <w:rsid w:val="00C57018"/>
    <w:rsid w:val="00C62090"/>
    <w:rsid w:val="00C66BF7"/>
    <w:rsid w:val="00CA005A"/>
    <w:rsid w:val="00CA734B"/>
    <w:rsid w:val="00CD1DEF"/>
    <w:rsid w:val="00CE12D3"/>
    <w:rsid w:val="00CE53F3"/>
    <w:rsid w:val="00CF233F"/>
    <w:rsid w:val="00CF67C0"/>
    <w:rsid w:val="00D650BB"/>
    <w:rsid w:val="00D724C4"/>
    <w:rsid w:val="00DA2D97"/>
    <w:rsid w:val="00DA30F9"/>
    <w:rsid w:val="00DB4917"/>
    <w:rsid w:val="00DB6E70"/>
    <w:rsid w:val="00E271D7"/>
    <w:rsid w:val="00E27426"/>
    <w:rsid w:val="00E30F72"/>
    <w:rsid w:val="00E53D92"/>
    <w:rsid w:val="00E54C98"/>
    <w:rsid w:val="00E872E0"/>
    <w:rsid w:val="00EE3F58"/>
    <w:rsid w:val="00F1216F"/>
    <w:rsid w:val="00F2108D"/>
    <w:rsid w:val="00F309E5"/>
    <w:rsid w:val="00F4148F"/>
    <w:rsid w:val="00F470DA"/>
    <w:rsid w:val="00F51781"/>
    <w:rsid w:val="00FE5844"/>
    <w:rsid w:val="00FF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 RAJIB</cp:lastModifiedBy>
  <cp:revision>132</cp:revision>
  <cp:lastPrinted>2018-03-06T10:25:00Z</cp:lastPrinted>
  <dcterms:created xsi:type="dcterms:W3CDTF">2018-02-20T05:04:00Z</dcterms:created>
  <dcterms:modified xsi:type="dcterms:W3CDTF">2018-03-06T10:26:00Z</dcterms:modified>
</cp:coreProperties>
</file>